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A39C3" w14:textId="1E83F761"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proofErr w:type="gramStart"/>
      <w:r w:rsidR="000A478C">
        <w:rPr>
          <w:rFonts w:ascii="標楷體" w:eastAsia="標楷體" w:hAnsi="標楷體" w:hint="eastAsia"/>
          <w:b/>
          <w:bCs/>
          <w:color w:val="000000" w:themeColor="text1"/>
          <w:sz w:val="32"/>
          <w:szCs w:val="32"/>
        </w:rPr>
        <w:t>關廟</w:t>
      </w:r>
      <w:r w:rsidRPr="00DB5695">
        <w:rPr>
          <w:rFonts w:ascii="標楷體" w:eastAsia="標楷體" w:hAnsi="標楷體"/>
          <w:b/>
          <w:bCs/>
          <w:color w:val="000000" w:themeColor="text1"/>
          <w:sz w:val="32"/>
          <w:szCs w:val="32"/>
        </w:rPr>
        <w:t>區</w:t>
      </w:r>
      <w:r w:rsidR="000A478C">
        <w:rPr>
          <w:rFonts w:ascii="標楷體" w:eastAsia="標楷體" w:hAnsi="標楷體" w:hint="eastAsia"/>
          <w:b/>
          <w:bCs/>
          <w:color w:val="000000" w:themeColor="text1"/>
          <w:sz w:val="32"/>
          <w:szCs w:val="32"/>
        </w:rPr>
        <w:t>崇和</w:t>
      </w:r>
      <w:proofErr w:type="gramEnd"/>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0FC6DCBD" w14:textId="77777777"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14:paraId="5B0EEB8A" w14:textId="416DF546"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proofErr w:type="gramStart"/>
      <w:r w:rsidR="000A478C">
        <w:rPr>
          <w:rFonts w:ascii="Times New Roman" w:eastAsia="標楷體" w:hAnsi="Times New Roman" w:cs="Times New Roman" w:hint="eastAsia"/>
          <w:sz w:val="28"/>
          <w:szCs w:val="20"/>
          <w:u w:val="single"/>
        </w:rPr>
        <w:t>關廟</w:t>
      </w:r>
      <w:r w:rsidR="00A84002" w:rsidRPr="00A84002">
        <w:rPr>
          <w:rFonts w:ascii="Times New Roman" w:eastAsia="標楷體" w:hAnsi="Times New Roman" w:cs="Times New Roman"/>
          <w:sz w:val="28"/>
          <w:szCs w:val="20"/>
          <w:u w:val="single"/>
        </w:rPr>
        <w:t>區</w:t>
      </w:r>
      <w:r w:rsidR="000A478C">
        <w:rPr>
          <w:rFonts w:ascii="Times New Roman" w:eastAsia="標楷體" w:hAnsi="Times New Roman" w:cs="Times New Roman" w:hint="eastAsia"/>
          <w:sz w:val="28"/>
          <w:szCs w:val="20"/>
          <w:u w:val="single"/>
        </w:rPr>
        <w:t>崇和</w:t>
      </w:r>
      <w:proofErr w:type="gramEnd"/>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666F05C4" w14:textId="485FF385"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proofErr w:type="gramStart"/>
      <w:r w:rsidR="000A478C">
        <w:rPr>
          <w:rFonts w:ascii="標楷體" w:eastAsia="標楷體" w:hAnsi="標楷體" w:cs="Times New Roman" w:hint="eastAsia"/>
          <w:sz w:val="28"/>
          <w:szCs w:val="28"/>
        </w:rPr>
        <w:t>關廟</w:t>
      </w:r>
      <w:r w:rsidR="00864B0D" w:rsidRPr="00864B0D">
        <w:rPr>
          <w:rFonts w:ascii="標楷體" w:eastAsia="標楷體" w:hAnsi="標楷體" w:cs="Times New Roman"/>
          <w:sz w:val="28"/>
          <w:szCs w:val="28"/>
        </w:rPr>
        <w:t>區</w:t>
      </w:r>
      <w:r w:rsidR="000A478C">
        <w:rPr>
          <w:rFonts w:ascii="標楷體" w:eastAsia="標楷體" w:hAnsi="標楷體" w:cs="Times New Roman" w:hint="eastAsia"/>
          <w:sz w:val="28"/>
          <w:szCs w:val="28"/>
        </w:rPr>
        <w:t>崇和</w:t>
      </w:r>
      <w:proofErr w:type="gramEnd"/>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開標租案</w:t>
      </w:r>
      <w:proofErr w:type="gramEnd"/>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4C3D1AFA"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5F40BC70"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518A09CD"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37A6D3A4"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14:paraId="16121013" w14:textId="240E07D1"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4DFF660B" w14:textId="494E8FE0"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14:paraId="51B7CD05" w14:textId="77777777" w:rsidR="003F5F8E" w:rsidRDefault="000A478C" w:rsidP="00DE5692">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000000" w:themeColor="text1"/>
          <w:sz w:val="28"/>
          <w:szCs w:val="28"/>
        </w:rPr>
        <w:sym w:font="Wingdings 2" w:char="F0A2"/>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proofErr w:type="gramStart"/>
      <w:r w:rsidR="00DE5692" w:rsidRPr="00B34BC9">
        <w:rPr>
          <w:rFonts w:eastAsia="標楷體" w:hAnsi="標楷體" w:hint="eastAsia"/>
          <w:color w:val="FF0000"/>
          <w:sz w:val="28"/>
          <w:szCs w:val="28"/>
        </w:rPr>
        <w:t>（</w:t>
      </w:r>
      <w:proofErr w:type="gramEnd"/>
    </w:p>
    <w:p w14:paraId="5AA9E9D4" w14:textId="2D683752" w:rsidR="003F5F8E" w:rsidRDefault="003F5F8E" w:rsidP="00DE5692">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FF0000"/>
          <w:sz w:val="28"/>
          <w:szCs w:val="28"/>
        </w:rPr>
        <w:t>屋頂型：</w:t>
      </w:r>
      <w:r w:rsidR="00DE5692" w:rsidRPr="003F5F8E">
        <w:rPr>
          <w:rFonts w:ascii="標楷體" w:eastAsia="標楷體" w:hAnsi="標楷體" w:hint="eastAsia"/>
          <w:color w:val="FF0000"/>
          <w:sz w:val="28"/>
          <w:szCs w:val="28"/>
        </w:rPr>
        <w:t>本校</w:t>
      </w:r>
      <w:r w:rsidR="000A478C" w:rsidRPr="003F5F8E">
        <w:rPr>
          <w:rFonts w:ascii="標楷體" w:eastAsia="標楷體" w:hAnsi="標楷體" w:hint="eastAsia"/>
          <w:color w:val="FF0000"/>
          <w:sz w:val="28"/>
          <w:szCs w:val="28"/>
        </w:rPr>
        <w:t>崇和樓</w:t>
      </w:r>
      <w:r w:rsidR="002F40B0">
        <w:rPr>
          <w:rFonts w:ascii="標楷體" w:eastAsia="標楷體" w:hAnsi="標楷體" w:hint="eastAsia"/>
          <w:color w:val="FF0000"/>
          <w:sz w:val="28"/>
          <w:szCs w:val="28"/>
        </w:rPr>
        <w:t>1</w:t>
      </w:r>
      <w:r w:rsidR="002F40B0">
        <w:rPr>
          <w:rFonts w:ascii="標楷體" w:eastAsia="標楷體" w:hAnsi="標楷體"/>
          <w:color w:val="FF0000"/>
          <w:sz w:val="28"/>
          <w:szCs w:val="28"/>
        </w:rPr>
        <w:t>070</w:t>
      </w:r>
      <w:r w:rsidR="002F40B0" w:rsidRPr="00B34BC9">
        <w:rPr>
          <w:rFonts w:eastAsia="標楷體" w:hAnsi="標楷體"/>
          <w:color w:val="FF0000"/>
          <w:sz w:val="28"/>
          <w:szCs w:val="28"/>
        </w:rPr>
        <w:t>平方公尺</w:t>
      </w:r>
      <w:r w:rsidR="002F40B0">
        <w:rPr>
          <w:rFonts w:ascii="標楷體" w:eastAsia="標楷體" w:hAnsi="標楷體" w:hint="eastAsia"/>
          <w:color w:val="FF0000"/>
          <w:sz w:val="28"/>
          <w:szCs w:val="28"/>
        </w:rPr>
        <w:t>、莊敬樓及</w:t>
      </w:r>
      <w:r w:rsidR="000A478C" w:rsidRPr="003F5F8E">
        <w:rPr>
          <w:rFonts w:ascii="標楷體" w:eastAsia="標楷體" w:hAnsi="標楷體" w:hint="eastAsia"/>
          <w:color w:val="FF0000"/>
          <w:sz w:val="28"/>
          <w:szCs w:val="28"/>
        </w:rPr>
        <w:t>幼兒園大樓</w:t>
      </w:r>
      <w:r w:rsidR="00DE5692" w:rsidRPr="003F5F8E">
        <w:rPr>
          <w:rFonts w:ascii="標楷體" w:eastAsia="標楷體" w:hAnsi="標楷體" w:hint="eastAsia"/>
          <w:color w:val="FF0000"/>
          <w:sz w:val="28"/>
          <w:szCs w:val="28"/>
        </w:rPr>
        <w:t>屋頂</w:t>
      </w:r>
      <w:r w:rsidR="002F40B0">
        <w:rPr>
          <w:rFonts w:ascii="標楷體" w:eastAsia="標楷體" w:hAnsi="標楷體"/>
          <w:color w:val="FF0000"/>
          <w:sz w:val="28"/>
          <w:szCs w:val="28"/>
        </w:rPr>
        <w:t>765</w:t>
      </w:r>
      <w:r w:rsidR="002F40B0" w:rsidRPr="00B34BC9">
        <w:rPr>
          <w:rFonts w:eastAsia="標楷體" w:hAnsi="標楷體"/>
          <w:color w:val="FF0000"/>
          <w:sz w:val="28"/>
          <w:szCs w:val="28"/>
        </w:rPr>
        <w:t>平方公尺</w:t>
      </w:r>
      <w:r w:rsidRPr="003F5F8E">
        <w:rPr>
          <w:rFonts w:ascii="標楷體" w:eastAsia="標楷體" w:hAnsi="標楷體" w:hint="eastAsia"/>
          <w:color w:val="FF0000"/>
          <w:sz w:val="28"/>
          <w:szCs w:val="28"/>
        </w:rPr>
        <w:t>、</w:t>
      </w:r>
      <w:r w:rsidRPr="003F5F8E">
        <w:rPr>
          <w:rFonts w:ascii="標楷體" w:eastAsia="標楷體" w:hAnsi="標楷體" w:cs="新細明體" w:hint="eastAsia"/>
          <w:color w:val="FF0000"/>
          <w:sz w:val="28"/>
          <w:szCs w:val="28"/>
        </w:rPr>
        <w:t>廚房</w:t>
      </w:r>
      <w:r w:rsidR="002F40B0">
        <w:rPr>
          <w:rFonts w:ascii="標楷體" w:eastAsia="標楷體" w:hAnsi="標楷體" w:cs="新細明體" w:hint="eastAsia"/>
          <w:color w:val="FF0000"/>
          <w:sz w:val="28"/>
          <w:szCs w:val="28"/>
        </w:rPr>
        <w:t>及</w:t>
      </w:r>
      <w:proofErr w:type="gramStart"/>
      <w:r w:rsidR="002F40B0">
        <w:rPr>
          <w:rFonts w:ascii="標楷體" w:eastAsia="標楷體" w:hAnsi="標楷體" w:cs="新細明體" w:hint="eastAsia"/>
          <w:color w:val="FF0000"/>
          <w:sz w:val="28"/>
          <w:szCs w:val="28"/>
        </w:rPr>
        <w:t>器材室含風雨</w:t>
      </w:r>
      <w:proofErr w:type="gramEnd"/>
      <w:r w:rsidR="002F40B0">
        <w:rPr>
          <w:rFonts w:ascii="標楷體" w:eastAsia="標楷體" w:hAnsi="標楷體" w:cs="新細明體" w:hint="eastAsia"/>
          <w:color w:val="FF0000"/>
          <w:sz w:val="28"/>
          <w:szCs w:val="28"/>
        </w:rPr>
        <w:t>教室</w:t>
      </w:r>
      <w:r>
        <w:rPr>
          <w:rFonts w:eastAsia="標楷體" w:hAnsi="標楷體" w:hint="eastAsia"/>
          <w:color w:val="FF0000"/>
          <w:sz w:val="28"/>
          <w:szCs w:val="28"/>
        </w:rPr>
        <w:t>約</w:t>
      </w:r>
      <w:r w:rsidR="002F40B0">
        <w:rPr>
          <w:rFonts w:eastAsia="標楷體" w:hAnsi="標楷體" w:hint="eastAsia"/>
          <w:color w:val="FF0000"/>
          <w:sz w:val="28"/>
          <w:szCs w:val="28"/>
        </w:rPr>
        <w:t>387</w:t>
      </w:r>
      <w:r w:rsidR="002F40B0" w:rsidRPr="00B34BC9">
        <w:rPr>
          <w:rFonts w:eastAsia="標楷體" w:hAnsi="標楷體"/>
          <w:color w:val="FF0000"/>
          <w:sz w:val="28"/>
          <w:szCs w:val="28"/>
        </w:rPr>
        <w:t>平方公尺</w:t>
      </w:r>
      <w:r w:rsidR="002F40B0">
        <w:rPr>
          <w:rFonts w:eastAsia="標楷體" w:hAnsi="標楷體" w:hint="eastAsia"/>
          <w:color w:val="FF0000"/>
          <w:sz w:val="28"/>
          <w:szCs w:val="28"/>
        </w:rPr>
        <w:t>(</w:t>
      </w:r>
      <w:r w:rsidR="002F40B0">
        <w:rPr>
          <w:rFonts w:eastAsia="標楷體" w:hAnsi="標楷體" w:hint="eastAsia"/>
          <w:color w:val="FF0000"/>
          <w:sz w:val="28"/>
          <w:szCs w:val="28"/>
        </w:rPr>
        <w:t>無使照</w:t>
      </w:r>
      <w:r w:rsidR="002F40B0">
        <w:rPr>
          <w:rFonts w:eastAsia="標楷體" w:hAnsi="標楷體" w:hint="eastAsia"/>
          <w:color w:val="FF0000"/>
          <w:sz w:val="28"/>
          <w:szCs w:val="28"/>
        </w:rPr>
        <w:t>)</w:t>
      </w:r>
      <w:r w:rsidR="002F40B0">
        <w:rPr>
          <w:rFonts w:eastAsia="標楷體" w:hAnsi="標楷體" w:hint="eastAsia"/>
          <w:color w:val="FF0000"/>
          <w:sz w:val="28"/>
          <w:szCs w:val="28"/>
        </w:rPr>
        <w:t>。</w:t>
      </w:r>
    </w:p>
    <w:p w14:paraId="12849DE6" w14:textId="77777777" w:rsidR="002F40B0" w:rsidRDefault="003F5F8E" w:rsidP="00DE5692">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FF0000"/>
          <w:sz w:val="28"/>
          <w:szCs w:val="28"/>
        </w:rPr>
        <w:t>地面型：</w:t>
      </w:r>
      <w:r w:rsidR="000A478C">
        <w:rPr>
          <w:rFonts w:eastAsia="標楷體" w:hAnsi="標楷體" w:hint="eastAsia"/>
          <w:color w:val="FF0000"/>
          <w:sz w:val="28"/>
          <w:szCs w:val="28"/>
        </w:rPr>
        <w:t>北</w:t>
      </w:r>
      <w:r w:rsidR="00DE5692" w:rsidRPr="00B34BC9">
        <w:rPr>
          <w:rFonts w:eastAsia="標楷體" w:hAnsi="標楷體" w:hint="eastAsia"/>
          <w:color w:val="FF0000"/>
          <w:sz w:val="28"/>
          <w:szCs w:val="28"/>
        </w:rPr>
        <w:t>側籃球場</w:t>
      </w:r>
      <w:r w:rsidR="002F40B0">
        <w:rPr>
          <w:rFonts w:eastAsia="標楷體" w:hAnsi="標楷體" w:hint="eastAsia"/>
          <w:color w:val="FF0000"/>
          <w:sz w:val="28"/>
          <w:szCs w:val="28"/>
        </w:rPr>
        <w:t>10</w:t>
      </w:r>
      <w:r w:rsidR="002F40B0">
        <w:rPr>
          <w:rFonts w:eastAsia="標楷體" w:hAnsi="標楷體"/>
          <w:color w:val="FF0000"/>
          <w:sz w:val="28"/>
          <w:szCs w:val="28"/>
        </w:rPr>
        <w:t>62</w:t>
      </w:r>
      <w:r w:rsidR="002F40B0">
        <w:rPr>
          <w:rFonts w:eastAsia="標楷體" w:hAnsi="標楷體" w:hint="eastAsia"/>
          <w:color w:val="FF0000"/>
          <w:sz w:val="28"/>
          <w:szCs w:val="28"/>
        </w:rPr>
        <w:t>平方公尺</w:t>
      </w:r>
      <w:r w:rsidR="00DE5692" w:rsidRPr="00B34BC9">
        <w:rPr>
          <w:rFonts w:eastAsia="標楷體" w:hAnsi="標楷體" w:hint="eastAsia"/>
          <w:color w:val="FF0000"/>
          <w:sz w:val="28"/>
          <w:szCs w:val="28"/>
        </w:rPr>
        <w:t>，</w:t>
      </w:r>
      <w:r w:rsidR="000A478C">
        <w:rPr>
          <w:rFonts w:eastAsia="標楷體" w:hAnsi="標楷體" w:hint="eastAsia"/>
          <w:color w:val="FF0000"/>
          <w:sz w:val="28"/>
          <w:szCs w:val="28"/>
        </w:rPr>
        <w:t>東側停車棚</w:t>
      </w:r>
      <w:r w:rsidR="002F40B0">
        <w:rPr>
          <w:rFonts w:eastAsia="標楷體" w:hAnsi="標楷體" w:hint="eastAsia"/>
          <w:color w:val="FF0000"/>
          <w:sz w:val="28"/>
          <w:szCs w:val="28"/>
        </w:rPr>
        <w:t>240</w:t>
      </w:r>
      <w:r w:rsidR="002F40B0">
        <w:rPr>
          <w:rFonts w:eastAsia="標楷體" w:hAnsi="標楷體" w:hint="eastAsia"/>
          <w:color w:val="FF0000"/>
          <w:sz w:val="28"/>
          <w:szCs w:val="28"/>
        </w:rPr>
        <w:t>平方公尺。</w:t>
      </w:r>
    </w:p>
    <w:p w14:paraId="59FA963A" w14:textId="626FD972" w:rsidR="00982D86" w:rsidRPr="002F40B0" w:rsidRDefault="003F5F8E" w:rsidP="002F40B0">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FF0000"/>
          <w:sz w:val="28"/>
          <w:szCs w:val="28"/>
        </w:rPr>
        <w:t>約共佔</w:t>
      </w:r>
      <w:r w:rsidR="00DE5692" w:rsidRPr="00B34BC9">
        <w:rPr>
          <w:rFonts w:eastAsia="標楷體" w:hAnsi="標楷體" w:hint="eastAsia"/>
          <w:color w:val="FF0000"/>
          <w:sz w:val="28"/>
          <w:szCs w:val="28"/>
        </w:rPr>
        <w:t>基地面積</w:t>
      </w:r>
      <w:r w:rsidR="000A478C">
        <w:rPr>
          <w:rFonts w:eastAsia="標楷體" w:hAnsi="標楷體" w:hint="eastAsia"/>
          <w:color w:val="FF0000"/>
          <w:sz w:val="28"/>
          <w:szCs w:val="28"/>
        </w:rPr>
        <w:t>約</w:t>
      </w:r>
      <w:r w:rsidR="000A478C">
        <w:rPr>
          <w:rFonts w:eastAsia="標楷體" w:hAnsi="標楷體" w:hint="eastAsia"/>
          <w:color w:val="FF0000"/>
          <w:sz w:val="28"/>
          <w:szCs w:val="28"/>
        </w:rPr>
        <w:t>3</w:t>
      </w:r>
      <w:r w:rsidR="000A478C">
        <w:rPr>
          <w:rFonts w:eastAsia="標楷體" w:hAnsi="標楷體"/>
          <w:color w:val="FF0000"/>
          <w:sz w:val="28"/>
          <w:szCs w:val="28"/>
        </w:rPr>
        <w:t>,</w:t>
      </w:r>
      <w:r w:rsidR="002F40B0">
        <w:rPr>
          <w:rFonts w:eastAsia="標楷體" w:hAnsi="標楷體"/>
          <w:color w:val="FF0000"/>
          <w:sz w:val="28"/>
          <w:szCs w:val="28"/>
        </w:rPr>
        <w:t>5</w:t>
      </w:r>
      <w:r w:rsidR="000A478C">
        <w:rPr>
          <w:rFonts w:eastAsia="標楷體" w:hAnsi="標楷體"/>
          <w:color w:val="FF0000"/>
          <w:sz w:val="28"/>
          <w:szCs w:val="28"/>
        </w:rPr>
        <w:t>00</w:t>
      </w:r>
      <w:r w:rsidR="00DE5692" w:rsidRPr="00B34BC9">
        <w:rPr>
          <w:rFonts w:eastAsia="標楷體" w:hAnsi="標楷體"/>
          <w:color w:val="FF0000"/>
          <w:sz w:val="28"/>
          <w:szCs w:val="28"/>
        </w:rPr>
        <w:t>平方公尺</w:t>
      </w:r>
      <w:r w:rsidR="002F40B0">
        <w:rPr>
          <w:rFonts w:eastAsia="標楷體" w:hAnsi="標楷體" w:hint="eastAsia"/>
          <w:color w:val="FF0000"/>
          <w:sz w:val="28"/>
          <w:szCs w:val="28"/>
        </w:rPr>
        <w:t>，</w:t>
      </w:r>
      <w:r w:rsidR="002F40B0" w:rsidRPr="002F40B0">
        <w:rPr>
          <w:rFonts w:ascii="標楷體" w:eastAsia="標楷體" w:hAnsi="標楷體" w:hint="eastAsia"/>
          <w:color w:val="FF0000"/>
          <w:sz w:val="28"/>
          <w:szCs w:val="28"/>
        </w:rPr>
        <w:t>施作時仍以現場</w:t>
      </w:r>
      <w:r w:rsidR="002F40B0">
        <w:rPr>
          <w:rFonts w:ascii="標楷體" w:eastAsia="標楷體" w:hAnsi="標楷體" w:hint="eastAsia"/>
          <w:color w:val="FF0000"/>
          <w:sz w:val="28"/>
          <w:szCs w:val="28"/>
        </w:rPr>
        <w:t>情</w:t>
      </w:r>
      <w:r w:rsidR="002F40B0" w:rsidRPr="002F40B0">
        <w:rPr>
          <w:rFonts w:ascii="標楷體" w:eastAsia="標楷體" w:hAnsi="標楷體" w:cs="新細明體" w:hint="eastAsia"/>
          <w:color w:val="FF0000"/>
          <w:sz w:val="28"/>
          <w:szCs w:val="28"/>
        </w:rPr>
        <w:t>況</w:t>
      </w:r>
      <w:bookmarkStart w:id="0" w:name="_GoBack"/>
      <w:bookmarkEnd w:id="0"/>
      <w:r w:rsidR="002F40B0" w:rsidRPr="002F40B0">
        <w:rPr>
          <w:rFonts w:ascii="標楷體" w:eastAsia="標楷體" w:hAnsi="標楷體" w:cs="新細明體" w:hint="eastAsia"/>
          <w:color w:val="FF0000"/>
          <w:sz w:val="28"/>
          <w:szCs w:val="28"/>
        </w:rPr>
        <w:t>評估</w:t>
      </w:r>
      <w:r w:rsidR="00DE5692" w:rsidRPr="002F40B0">
        <w:rPr>
          <w:rFonts w:ascii="標楷體" w:eastAsia="標楷體" w:hAnsi="標楷體" w:hint="eastAsia"/>
          <w:color w:val="FF0000"/>
          <w:sz w:val="28"/>
          <w:szCs w:val="28"/>
        </w:rPr>
        <w:t>。</w:t>
      </w:r>
    </w:p>
    <w:p w14:paraId="7D620DED" w14:textId="77777777"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35BD3BA7"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37A64791"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01144D9C"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14:paraId="02F21B8A"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1D1723A6"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1BBF6438"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1874796C"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4762E17D"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377151EA"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160438B"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350BF48D"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26B1A2E3"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07C293E4"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14:paraId="4EB058DC"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14:paraId="5E4DD141"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6A618294"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39DB4B0C"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14:paraId="2CDAD8B0"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62B79CCB"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14:paraId="3907152D"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14:paraId="5FC43BBC"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63473B7"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14:paraId="2547F3D9"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5462806E"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w:t>
      </w:r>
      <w:r w:rsidRPr="002A2E9D">
        <w:rPr>
          <w:rFonts w:ascii="Times New Roman" w:eastAsia="標楷體" w:hAnsi="Times New Roman" w:cs="Times New Roman" w:hint="eastAsia"/>
          <w:kern w:val="0"/>
          <w:sz w:val="28"/>
          <w:szCs w:val="28"/>
        </w:rPr>
        <w:lastRenderedPageBreak/>
        <w:t>面積、鑽探資料及是否有其它原定用途等相關事項。</w:t>
      </w:r>
    </w:p>
    <w:p w14:paraId="61E5E96E"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14:paraId="4C390943"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325232F"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14:paraId="02C3A5BC"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26B9C0BD"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3F23E948"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5FB938BC"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5FC26C5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w:t>
      </w:r>
      <w:r w:rsidRPr="00AC1531">
        <w:rPr>
          <w:rFonts w:ascii="Times New Roman" w:eastAsia="標楷體" w:hAnsi="Times New Roman" w:cs="Times New Roman" w:hint="eastAsia"/>
          <w:kern w:val="0"/>
          <w:sz w:val="28"/>
          <w:szCs w:val="28"/>
        </w:rPr>
        <w:lastRenderedPageBreak/>
        <w:t>額得自履約保證金扣除，不足部分再向乙方求償；其需修繕者，亦同。</w:t>
      </w:r>
    </w:p>
    <w:p w14:paraId="40C45DD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484FE49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14:paraId="3C00F0C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14:paraId="0B231662"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14:paraId="5C1E77A1"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7E04703"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12110AAB"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32D30E06"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65CDD617" w14:textId="60C25879" w:rsidR="000C231D" w:rsidRPr="000C231D" w:rsidRDefault="000A478C" w:rsidP="000C231D">
      <w:pPr>
        <w:pStyle w:val="a4"/>
        <w:snapToGrid w:val="0"/>
        <w:spacing w:line="420" w:lineRule="exact"/>
        <w:ind w:leftChars="0" w:left="1285"/>
        <w:jc w:val="both"/>
        <w:rPr>
          <w:rFonts w:ascii="標楷體" w:eastAsia="標楷體" w:hAnsi="標楷體"/>
          <w:b/>
          <w:bCs/>
          <w:color w:val="000000" w:themeColor="text1"/>
          <w:sz w:val="28"/>
          <w:szCs w:val="28"/>
        </w:rPr>
      </w:pPr>
      <w:r>
        <w:rPr>
          <w:rFonts w:ascii="標楷體" w:eastAsia="標楷體" w:hAnsi="標楷體" w:hint="eastAsia"/>
          <w:color w:val="000000" w:themeColor="text1"/>
          <w:sz w:val="28"/>
          <w:szCs w:val="28"/>
        </w:rPr>
        <w:sym w:font="Wingdings 2" w:char="F0A2"/>
      </w:r>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
    <w:p w14:paraId="249B2F5C" w14:textId="2F0073F3" w:rsidR="00577AE6" w:rsidRDefault="000A478C"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sym w:font="Wingdings 2" w:char="F0A2"/>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roofErr w:type="gramStart"/>
      <w:r w:rsidR="000C231D"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14:paraId="7074B1B0"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14:paraId="47D1A1E7"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503CE339" w14:textId="7777777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4AE5E669"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70C528C7"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14:paraId="56BA43F1"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w:t>
      </w:r>
      <w:r w:rsidRPr="00ED4F43">
        <w:rPr>
          <w:rFonts w:ascii="Times New Roman" w:eastAsia="標楷體" w:hAnsi="Times New Roman" w:cs="Times New Roman" w:hint="eastAsia"/>
          <w:kern w:val="0"/>
          <w:sz w:val="28"/>
          <w:szCs w:val="28"/>
        </w:rPr>
        <w:lastRenderedPageBreak/>
        <w:t>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錯誤需更正，乙方應於十五日內完成更正。</w:t>
      </w:r>
    </w:p>
    <w:p w14:paraId="42CD52E3"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14:paraId="59F19C3D"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14:paraId="2503BED5"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1BBCAFB9" w14:textId="77777777"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14:paraId="30AE047B"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1EEEA5F9"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4461F94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7DA4FEFE"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3DD74D2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07B8E81B"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5BAD1A17"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1ACECCBC"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14:paraId="0A90FCC0"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773D0AEB"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7BD8C9E9" w14:textId="77777777"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proofErr w:type="gramStart"/>
      <w:r w:rsidR="00EA3B3B" w:rsidRPr="002C16E6">
        <w:rPr>
          <w:rFonts w:ascii="Times New Roman" w:eastAsia="標楷體" w:hAnsi="Times New Roman" w:cs="Times New Roman" w:hint="eastAsia"/>
          <w:kern w:val="0"/>
          <w:sz w:val="28"/>
          <w:szCs w:val="28"/>
        </w:rPr>
        <w:t>臺</w:t>
      </w:r>
      <w:proofErr w:type="gramEnd"/>
      <w:r w:rsidR="00EA3B3B" w:rsidRPr="002C16E6">
        <w:rPr>
          <w:rFonts w:ascii="Times New Roman" w:eastAsia="標楷體" w:hAnsi="Times New Roman" w:cs="Times New Roman" w:hint="eastAsia"/>
          <w:kern w:val="0"/>
          <w:sz w:val="28"/>
          <w:szCs w:val="28"/>
        </w:rPr>
        <w:t>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974117">
        <w:rPr>
          <w:rFonts w:ascii="Times New Roman" w:eastAsia="標楷體" w:hAnsi="Times New Roman" w:cs="Times New Roman" w:hint="eastAsia"/>
          <w:sz w:val="28"/>
          <w:szCs w:val="28"/>
        </w:rPr>
        <w:t>臺</w:t>
      </w:r>
      <w:proofErr w:type="gramEnd"/>
      <w:r w:rsidR="00EA3B3B" w:rsidRPr="00974117">
        <w:rPr>
          <w:rFonts w:ascii="Times New Roman" w:eastAsia="標楷體" w:hAnsi="Times New Roman" w:cs="Times New Roman" w:hint="eastAsia"/>
          <w:sz w:val="28"/>
          <w:szCs w:val="28"/>
        </w:rPr>
        <w:t>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14:paraId="46C6E941"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14:paraId="57EF34F5"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14:paraId="0ECF8CC0"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B574AE3"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6EE0B596"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DA33480"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921F9D4"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779FFFF"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E5ECC80"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5D835C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294B124"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D5CB0B5"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77F3E8B1"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6332BF71"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14:paraId="2CE736AE"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3D2988E1"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7D74E724"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14:paraId="08D45441"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54B104F9"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14:paraId="2618A99D"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14:paraId="1B2FA7C1"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0E43680A"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14:paraId="4AFB01B4"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14:paraId="1A7D2777"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4E5FC83C"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lastRenderedPageBreak/>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4B9194FD"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14:paraId="2B0D9D08"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444DFDB1"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7F0A5B92"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4B67DBEF"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6A6D4F3E"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7E85DB2E"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703675DC"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74546664"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64E8F2B4"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57B3BE47"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2597904C"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14:paraId="428779AB"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62536897"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34E0500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1C6B2152"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54E9F52B"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2E6F5D2C"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其他違反本租賃契約規定事項者。</w:t>
      </w:r>
    </w:p>
    <w:p w14:paraId="01561FB4"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600AF123"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14:paraId="1ED1C720"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70D0DBC8"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178C7A99"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03480BA3"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7DF32DB3"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752D22CA"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5F9C8C67"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13C33059"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42229382"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4381BF83"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639CE3E6"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14DFCA32"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685C9942"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4370628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49819270"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w:t>
      </w:r>
      <w:r w:rsidR="00A00F32" w:rsidRPr="002C16E6">
        <w:rPr>
          <w:rFonts w:ascii="Times New Roman" w:eastAsia="標楷體" w:hAnsi="Times New Roman" w:cs="Times New Roman"/>
          <w:sz w:val="28"/>
          <w:szCs w:val="28"/>
        </w:rPr>
        <w:lastRenderedPageBreak/>
        <w:t>面通知他方終止本租賃契約。</w:t>
      </w:r>
    </w:p>
    <w:p w14:paraId="0ADBBD04"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2AEEEC44"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2AEAADD1"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081AFED9"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0EAF8F18"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00115168"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336CB369"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6C2B9890"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F88B67C"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1ACD9BB9"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5CDBD887"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790EA874"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14:paraId="42615C2F"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2C1A3C3C"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05859661"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lastRenderedPageBreak/>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14:paraId="70E6ACC6"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5C7F2835"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153651E6"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14:paraId="5FF09375"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2B55E478"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192A97D4"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120F5764"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14:paraId="719853B8"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7BD0A31D" w14:textId="77777777"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14:paraId="0E0E97AF"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60DDC9B2"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378FA98D"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14:paraId="1D6851AE"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46123051"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w:t>
      </w:r>
      <w:r w:rsidR="00E104D9" w:rsidRPr="002C16E6">
        <w:rPr>
          <w:rFonts w:ascii="Times New Roman" w:eastAsia="標楷體" w:hAnsi="Times New Roman" w:cs="Times New Roman"/>
          <w:sz w:val="28"/>
          <w:szCs w:val="28"/>
        </w:rPr>
        <w:lastRenderedPageBreak/>
        <w:t>賃契約相關規定之情事，</w:t>
      </w:r>
      <w:r w:rsidRPr="002C16E6">
        <w:rPr>
          <w:rFonts w:ascii="Times New Roman" w:eastAsia="標楷體" w:hAnsi="Times New Roman" w:cs="Times New Roman"/>
          <w:sz w:val="28"/>
          <w:szCs w:val="28"/>
        </w:rPr>
        <w:t>應立即處理。</w:t>
      </w:r>
    </w:p>
    <w:p w14:paraId="42D45E6E"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683774FB"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328FA4EA"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4BB675C8"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31D14C27"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45634D7C"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0DA0554F"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14:paraId="5AF56135"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14:paraId="129F2039"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14:paraId="7DA3E8B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1424D084"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14:paraId="6360056F"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w:t>
      </w:r>
      <w:r w:rsidRPr="009E79C4">
        <w:rPr>
          <w:rFonts w:ascii="Times New Roman" w:eastAsia="標楷體" w:hAnsi="Times New Roman" w:cs="Times New Roman" w:hint="eastAsia"/>
          <w:sz w:val="28"/>
          <w:szCs w:val="28"/>
        </w:rPr>
        <w:lastRenderedPageBreak/>
        <w:t>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14:paraId="75BD56FA"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7BBEA4FC"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5BCC549A"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14:paraId="48D677EE"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66C3B316"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14:paraId="7CBA33B9"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0E5F2D28"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74540F33"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57D81628"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17D6D579" w14:textId="77777777"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14:paraId="27C84DBD"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4A5B09C7"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2192E106" w14:textId="77777777"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14:paraId="1ACF72D5"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23750C14"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5C5D25AB"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7C7AF91E" w14:textId="6D67FD7F"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0A478C">
        <w:rPr>
          <w:rFonts w:ascii="Times New Roman" w:eastAsia="標楷體" w:hAnsi="Times New Roman" w:cs="Times New Roman" w:hint="eastAsia"/>
          <w:b/>
          <w:bCs/>
          <w:kern w:val="0"/>
          <w:sz w:val="32"/>
          <w:szCs w:val="32"/>
        </w:rPr>
        <w:t>臺</w:t>
      </w:r>
      <w:proofErr w:type="gramEnd"/>
      <w:r w:rsidR="000A478C">
        <w:rPr>
          <w:rFonts w:ascii="Times New Roman" w:eastAsia="標楷體" w:hAnsi="Times New Roman" w:cs="Times New Roman" w:hint="eastAsia"/>
          <w:b/>
          <w:bCs/>
          <w:kern w:val="0"/>
          <w:sz w:val="32"/>
          <w:szCs w:val="32"/>
        </w:rPr>
        <w:t>南市</w:t>
      </w:r>
      <w:proofErr w:type="gramStart"/>
      <w:r w:rsidR="000A478C">
        <w:rPr>
          <w:rFonts w:ascii="Times New Roman" w:eastAsia="標楷體" w:hAnsi="Times New Roman" w:cs="Times New Roman" w:hint="eastAsia"/>
          <w:b/>
          <w:bCs/>
          <w:kern w:val="0"/>
          <w:sz w:val="32"/>
          <w:szCs w:val="32"/>
        </w:rPr>
        <w:t>關廟區崇和</w:t>
      </w:r>
      <w:proofErr w:type="gramEnd"/>
      <w:r w:rsidR="000A478C">
        <w:rPr>
          <w:rFonts w:ascii="Times New Roman" w:eastAsia="標楷體" w:hAnsi="Times New Roman" w:cs="Times New Roman" w:hint="eastAsia"/>
          <w:b/>
          <w:bCs/>
          <w:kern w:val="0"/>
          <w:sz w:val="32"/>
          <w:szCs w:val="32"/>
        </w:rPr>
        <w:t>國民小學</w:t>
      </w:r>
    </w:p>
    <w:p w14:paraId="14B3F899"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754D36E" w14:textId="1C95F375"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0A478C">
        <w:rPr>
          <w:rFonts w:ascii="Times New Roman" w:eastAsia="標楷體" w:hAnsi="Times New Roman" w:cs="Times New Roman" w:hint="eastAsia"/>
          <w:b/>
          <w:bCs/>
          <w:kern w:val="0"/>
          <w:sz w:val="32"/>
          <w:szCs w:val="32"/>
        </w:rPr>
        <w:t>周志和</w:t>
      </w:r>
    </w:p>
    <w:p w14:paraId="6C401899"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1FC8629" w14:textId="48682577"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0A478C">
        <w:rPr>
          <w:rFonts w:ascii="Times New Roman" w:eastAsia="標楷體" w:hAnsi="Times New Roman" w:cs="Times New Roman" w:hint="eastAsia"/>
          <w:b/>
          <w:bCs/>
          <w:kern w:val="0"/>
          <w:sz w:val="32"/>
          <w:szCs w:val="32"/>
        </w:rPr>
        <w:t>7</w:t>
      </w:r>
      <w:r w:rsidR="000A478C">
        <w:rPr>
          <w:rFonts w:ascii="Times New Roman" w:eastAsia="標楷體" w:hAnsi="Times New Roman" w:cs="Times New Roman"/>
          <w:b/>
          <w:bCs/>
          <w:kern w:val="0"/>
          <w:sz w:val="32"/>
          <w:szCs w:val="32"/>
        </w:rPr>
        <w:t>18</w:t>
      </w:r>
      <w:proofErr w:type="gramStart"/>
      <w:r w:rsidR="000A478C">
        <w:rPr>
          <w:rFonts w:ascii="Times New Roman" w:eastAsia="標楷體" w:hAnsi="Times New Roman" w:cs="Times New Roman" w:hint="eastAsia"/>
          <w:b/>
          <w:bCs/>
          <w:kern w:val="0"/>
          <w:sz w:val="32"/>
          <w:szCs w:val="32"/>
        </w:rPr>
        <w:t>臺</w:t>
      </w:r>
      <w:proofErr w:type="gramEnd"/>
      <w:r w:rsidR="000A478C">
        <w:rPr>
          <w:rFonts w:ascii="Times New Roman" w:eastAsia="標楷體" w:hAnsi="Times New Roman" w:cs="Times New Roman" w:hint="eastAsia"/>
          <w:b/>
          <w:bCs/>
          <w:kern w:val="0"/>
          <w:sz w:val="32"/>
          <w:szCs w:val="32"/>
        </w:rPr>
        <w:t>南市關廟區南雄南路</w:t>
      </w:r>
      <w:r w:rsidR="000A478C">
        <w:rPr>
          <w:rFonts w:ascii="Times New Roman" w:eastAsia="標楷體" w:hAnsi="Times New Roman" w:cs="Times New Roman" w:hint="eastAsia"/>
          <w:b/>
          <w:bCs/>
          <w:kern w:val="0"/>
          <w:sz w:val="32"/>
          <w:szCs w:val="32"/>
        </w:rPr>
        <w:t>5</w:t>
      </w:r>
      <w:r w:rsidR="000A478C">
        <w:rPr>
          <w:rFonts w:ascii="Times New Roman" w:eastAsia="標楷體" w:hAnsi="Times New Roman" w:cs="Times New Roman"/>
          <w:b/>
          <w:bCs/>
          <w:kern w:val="0"/>
          <w:sz w:val="32"/>
          <w:szCs w:val="32"/>
        </w:rPr>
        <w:t>68</w:t>
      </w:r>
      <w:r w:rsidR="000A478C">
        <w:rPr>
          <w:rFonts w:ascii="Times New Roman" w:eastAsia="標楷體" w:hAnsi="Times New Roman" w:cs="Times New Roman" w:hint="eastAsia"/>
          <w:b/>
          <w:bCs/>
          <w:kern w:val="0"/>
          <w:sz w:val="32"/>
          <w:szCs w:val="32"/>
        </w:rPr>
        <w:t>號</w:t>
      </w:r>
    </w:p>
    <w:p w14:paraId="7FB3D857"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17F6EC7" w14:textId="79174C4D"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0A478C">
        <w:rPr>
          <w:rFonts w:ascii="Times New Roman" w:eastAsia="標楷體" w:hAnsi="Times New Roman" w:cs="Times New Roman" w:hint="eastAsia"/>
          <w:b/>
          <w:bCs/>
          <w:kern w:val="0"/>
          <w:sz w:val="32"/>
          <w:szCs w:val="32"/>
        </w:rPr>
        <w:t>0</w:t>
      </w:r>
      <w:r w:rsidR="000A478C">
        <w:rPr>
          <w:rFonts w:ascii="Times New Roman" w:eastAsia="標楷體" w:hAnsi="Times New Roman" w:cs="Times New Roman"/>
          <w:b/>
          <w:bCs/>
          <w:kern w:val="0"/>
          <w:sz w:val="32"/>
          <w:szCs w:val="32"/>
        </w:rPr>
        <w:t>6-5551040</w:t>
      </w:r>
    </w:p>
    <w:p w14:paraId="00C994CD"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05E1B0B"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45405308"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4FBE3DA3"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04F66FD"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112ECA69"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B17D118"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6BBD7356"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DFEA07A"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0C5F5A71"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11D46AA"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B2CC8A5"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01A1019"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22E864BA"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486CFEA6"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C1861" w14:textId="77777777" w:rsidR="00700721" w:rsidRDefault="00700721" w:rsidP="004B7D62">
      <w:r>
        <w:separator/>
      </w:r>
    </w:p>
  </w:endnote>
  <w:endnote w:type="continuationSeparator" w:id="0">
    <w:p w14:paraId="45A0E34D" w14:textId="77777777" w:rsidR="00700721" w:rsidRDefault="00700721"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2DF4A" w14:textId="25EA0589"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2F40B0" w:rsidRPr="002F40B0">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AE5C" w14:textId="77777777" w:rsidR="00700721" w:rsidRDefault="00700721" w:rsidP="004B7D62">
      <w:r>
        <w:separator/>
      </w:r>
    </w:p>
  </w:footnote>
  <w:footnote w:type="continuationSeparator" w:id="0">
    <w:p w14:paraId="0EBC9718" w14:textId="77777777" w:rsidR="00700721" w:rsidRDefault="00700721"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478C"/>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0B0"/>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2DAF"/>
    <w:rsid w:val="003D61DD"/>
    <w:rsid w:val="003F3CFF"/>
    <w:rsid w:val="003F3DF7"/>
    <w:rsid w:val="003F4A6A"/>
    <w:rsid w:val="003F5F8E"/>
    <w:rsid w:val="00400A64"/>
    <w:rsid w:val="00404398"/>
    <w:rsid w:val="00407D19"/>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27ED9"/>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4D2A"/>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0721"/>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100E7"/>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59DEA-FC55-42C8-B9DB-052ED77A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1634</Words>
  <Characters>9318</Characters>
  <Application>Microsoft Office Word</Application>
  <DocSecurity>0</DocSecurity>
  <Lines>77</Lines>
  <Paragraphs>21</Paragraphs>
  <ScaleCrop>false</ScaleCrop>
  <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jtrjtr27</cp:lastModifiedBy>
  <cp:revision>5</cp:revision>
  <cp:lastPrinted>2019-05-10T01:07:00Z</cp:lastPrinted>
  <dcterms:created xsi:type="dcterms:W3CDTF">2021-05-12T12:58:00Z</dcterms:created>
  <dcterms:modified xsi:type="dcterms:W3CDTF">2021-05-24T05:15:00Z</dcterms:modified>
</cp:coreProperties>
</file>